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50BF67"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2F030C2C" w14:textId="77777777" w:rsidTr="00CD1A2A">
        <w:trPr>
          <w:trHeight w:hRule="exact" w:val="1404"/>
        </w:trPr>
        <w:tc>
          <w:tcPr>
            <w:tcW w:w="2557" w:type="dxa"/>
            <w:shd w:val="clear" w:color="auto" w:fill="auto"/>
          </w:tcPr>
          <w:p w14:paraId="48CBA031"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0800" behindDoc="0" locked="0" layoutInCell="1" allowOverlap="1" wp14:anchorId="1D1DBC93" wp14:editId="18D82587">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46CD6678" w14:textId="551E9EB7" w:rsidR="00C623E2" w:rsidRPr="00291A7D" w:rsidRDefault="00062CCC" w:rsidP="00062CCC">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sidRPr="00062CCC">
              <w:rPr>
                <w:rFonts w:asciiTheme="minorHAnsi" w:hAnsiTheme="minorHAnsi" w:cstheme="minorHAnsi"/>
                <w:b/>
                <w:smallCaps/>
                <w:color w:val="005D83"/>
                <w:sz w:val="40"/>
                <w:szCs w:val="40"/>
              </w:rPr>
              <w:t>ECP_PEL_Inv</w:t>
            </w:r>
            <w:proofErr w:type="spellEnd"/>
            <w:r w:rsidRPr="00062CCC">
              <w:rPr>
                <w:rFonts w:asciiTheme="minorHAnsi" w:hAnsiTheme="minorHAnsi" w:cstheme="minorHAnsi"/>
                <w:b/>
                <w:smallCaps/>
                <w:color w:val="005D83"/>
                <w:sz w:val="40"/>
                <w:szCs w:val="40"/>
              </w:rPr>
              <w:t xml:space="preserve"> </w:t>
            </w:r>
            <w:r>
              <w:rPr>
                <w:rFonts w:asciiTheme="minorHAnsi" w:hAnsiTheme="minorHAnsi" w:cstheme="minorHAnsi"/>
                <w:b/>
                <w:smallCaps/>
                <w:color w:val="005D83"/>
                <w:sz w:val="40"/>
                <w:szCs w:val="40"/>
              </w:rPr>
              <w:br/>
            </w:r>
            <w:r w:rsidR="00C623E2">
              <w:rPr>
                <w:rFonts w:asciiTheme="minorHAnsi" w:hAnsiTheme="minorHAnsi" w:cstheme="minorHAnsi"/>
                <w:b/>
                <w:smallCaps/>
                <w:color w:val="005D83"/>
                <w:sz w:val="40"/>
                <w:szCs w:val="40"/>
              </w:rPr>
              <w:t xml:space="preserve"> </w:t>
            </w:r>
            <w:proofErr w:type="spellStart"/>
            <w:r w:rsidR="00F95919">
              <w:rPr>
                <w:rFonts w:asciiTheme="minorHAnsi" w:hAnsiTheme="minorHAnsi" w:cstheme="minorHAnsi"/>
                <w:b/>
                <w:smallCaps/>
                <w:color w:val="005D83"/>
                <w:sz w:val="40"/>
                <w:szCs w:val="40"/>
              </w:rPr>
              <w:t>Barrabane</w:t>
            </w:r>
            <w:proofErr w:type="spellEnd"/>
            <w:r w:rsidR="00F95919">
              <w:rPr>
                <w:rFonts w:asciiTheme="minorHAnsi" w:hAnsiTheme="minorHAnsi" w:cstheme="minorHAnsi"/>
                <w:b/>
                <w:smallCaps/>
                <w:color w:val="005D83"/>
                <w:sz w:val="40"/>
                <w:szCs w:val="40"/>
              </w:rPr>
              <w:t xml:space="preserve"> - </w:t>
            </w:r>
            <w:proofErr w:type="spellStart"/>
            <w:r w:rsidR="00F95919">
              <w:rPr>
                <w:rFonts w:asciiTheme="minorHAnsi" w:hAnsiTheme="minorHAnsi" w:cstheme="minorHAnsi"/>
                <w:b/>
                <w:smallCaps/>
                <w:color w:val="005D83"/>
                <w:sz w:val="40"/>
                <w:szCs w:val="40"/>
              </w:rPr>
              <w:t>Jalafret</w:t>
            </w:r>
            <w:proofErr w:type="spellEnd"/>
            <w:r w:rsidR="00C623E2" w:rsidRPr="00291A7D">
              <w:rPr>
                <w:rFonts w:asciiTheme="minorHAnsi" w:hAnsiTheme="minorHAnsi" w:cstheme="minorHAnsi"/>
                <w:b/>
                <w:smallCaps/>
                <w:color w:val="005D83"/>
                <w:sz w:val="40"/>
                <w:szCs w:val="40"/>
              </w:rPr>
              <w:br/>
              <w:t xml:space="preserve">Commune de </w:t>
            </w:r>
            <w:r w:rsidR="00F95919">
              <w:rPr>
                <w:rFonts w:asciiTheme="minorHAnsi" w:hAnsiTheme="minorHAnsi" w:cstheme="minorHAnsi"/>
                <w:b/>
                <w:smallCaps/>
                <w:color w:val="005D83"/>
                <w:sz w:val="40"/>
                <w:szCs w:val="40"/>
              </w:rPr>
              <w:t>PELLEAUTIER</w:t>
            </w:r>
          </w:p>
        </w:tc>
        <w:tc>
          <w:tcPr>
            <w:tcW w:w="1984" w:type="dxa"/>
            <w:shd w:val="clear" w:color="auto" w:fill="auto"/>
          </w:tcPr>
          <w:p w14:paraId="50E0EE4C" w14:textId="77777777" w:rsidR="00C623E2" w:rsidRPr="008D6FF8" w:rsidRDefault="00C623E2"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FC000"/>
          </w:tcPr>
          <w:p w14:paraId="20284E77" w14:textId="77777777" w:rsidR="00C623E2" w:rsidRDefault="001C3E57" w:rsidP="00026895">
            <w:pPr>
              <w:pStyle w:val="PDG2"/>
              <w:spacing w:before="120" w:after="120"/>
              <w:jc w:val="center"/>
              <w:rPr>
                <w:smallCaps/>
                <w:color w:val="FFFFFF" w:themeColor="background1"/>
                <w:sz w:val="28"/>
                <w:szCs w:val="28"/>
              </w:rPr>
            </w:pPr>
            <w:r>
              <w:rPr>
                <w:smallCaps/>
                <w:color w:val="FFFFFF" w:themeColor="background1"/>
                <w:sz w:val="28"/>
                <w:szCs w:val="28"/>
              </w:rPr>
              <w:t>3</w:t>
            </w:r>
          </w:p>
          <w:p w14:paraId="6022B83E" w14:textId="304347DA" w:rsidR="001C3E57" w:rsidRPr="00810486" w:rsidRDefault="001C3E57" w:rsidP="00026895">
            <w:pPr>
              <w:pStyle w:val="PDG2"/>
              <w:spacing w:before="120" w:after="120"/>
              <w:jc w:val="center"/>
              <w:rPr>
                <w:smallCaps/>
                <w:color w:val="FFFFFF" w:themeColor="background1"/>
                <w:sz w:val="28"/>
                <w:szCs w:val="28"/>
              </w:rPr>
            </w:pPr>
          </w:p>
        </w:tc>
      </w:tr>
    </w:tbl>
    <w:p w14:paraId="22F6D22C"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37246284" wp14:editId="09E43DD2">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CC2EFEA"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BE1C6B" w:rsidRPr="00291A7D">
        <w:rPr>
          <w:rFonts w:asciiTheme="minorHAnsi" w:hAnsiTheme="minorHAnsi" w:cstheme="minorHAnsi"/>
          <w:b/>
          <w:smallCaps/>
          <w:color w:val="00335B"/>
          <w:sz w:val="28"/>
          <w:szCs w:val="28"/>
        </w:rPr>
        <w:t>LOCALISATION</w:t>
      </w:r>
    </w:p>
    <w:p w14:paraId="71E9A1D2"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64F5E83B" w14:textId="77777777" w:rsidTr="00BE1C6B">
        <w:trPr>
          <w:cantSplit/>
        </w:trPr>
        <w:tc>
          <w:tcPr>
            <w:tcW w:w="1913" w:type="dxa"/>
            <w:shd w:val="pct12" w:color="auto" w:fill="FFFFFF"/>
          </w:tcPr>
          <w:p w14:paraId="2AF1EC34"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1DFF448F" w14:textId="77777777" w:rsidR="000C4609" w:rsidRPr="00291A7D" w:rsidRDefault="004D2DE9" w:rsidP="00516D41">
            <w:pPr>
              <w:pStyle w:val="TAB8"/>
              <w:rPr>
                <w:rFonts w:asciiTheme="minorHAnsi" w:hAnsiTheme="minorHAnsi" w:cstheme="minorHAnsi"/>
                <w:sz w:val="20"/>
              </w:rPr>
            </w:pPr>
            <w:r>
              <w:rPr>
                <w:rFonts w:asciiTheme="minorHAnsi" w:hAnsiTheme="minorHAnsi" w:cstheme="minorHAnsi"/>
                <w:sz w:val="20"/>
              </w:rPr>
              <w:t>Pelleautier</w:t>
            </w:r>
          </w:p>
        </w:tc>
      </w:tr>
    </w:tbl>
    <w:p w14:paraId="48DB07CF" w14:textId="77777777" w:rsidR="000C4609" w:rsidRPr="009E6F35" w:rsidRDefault="000C4609" w:rsidP="000C4609">
      <w:pPr>
        <w:pStyle w:val="TAB8"/>
        <w:spacing w:before="0" w:after="0"/>
        <w:rPr>
          <w:b/>
          <w:sz w:val="4"/>
          <w:szCs w:val="4"/>
        </w:rPr>
      </w:pPr>
    </w:p>
    <w:p w14:paraId="15C76B04" w14:textId="77777777" w:rsidR="00881679" w:rsidRPr="009E6F35" w:rsidRDefault="00881679" w:rsidP="00881679"/>
    <w:p w14:paraId="1E6131A0" w14:textId="77777777" w:rsidR="00881679" w:rsidRPr="009E6F35" w:rsidRDefault="00881679" w:rsidP="00881679"/>
    <w:p w14:paraId="11B9914F"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1708306F" w14:textId="77777777" w:rsidR="00F95919" w:rsidRDefault="00F95919" w:rsidP="00516D41">
      <w:pPr>
        <w:spacing w:before="200"/>
        <w:rPr>
          <w:rFonts w:asciiTheme="minorHAnsi" w:hAnsiTheme="minorHAnsi" w:cstheme="minorHAnsi"/>
          <w:sz w:val="22"/>
          <w:szCs w:val="22"/>
        </w:rPr>
      </w:pPr>
      <w:r>
        <w:rPr>
          <w:rFonts w:asciiTheme="minorHAnsi" w:hAnsiTheme="minorHAnsi" w:cstheme="minorHAnsi"/>
          <w:sz w:val="22"/>
          <w:szCs w:val="22"/>
        </w:rPr>
        <w:t>Le Schéma Directeur a mis en évidence un manque de connaissance du réseau sur certains secteurs du service. Plusieurs aménagements sont proposés afin de compléter cette connaissance.</w:t>
      </w:r>
    </w:p>
    <w:p w14:paraId="3036D6A9" w14:textId="77777777" w:rsidR="00214064" w:rsidRDefault="00F95919" w:rsidP="00516D41">
      <w:pPr>
        <w:spacing w:before="200"/>
        <w:rPr>
          <w:rFonts w:asciiTheme="minorHAnsi" w:hAnsiTheme="minorHAnsi" w:cstheme="minorHAnsi"/>
          <w:sz w:val="22"/>
          <w:szCs w:val="22"/>
        </w:rPr>
      </w:pPr>
      <w:r>
        <w:rPr>
          <w:rFonts w:asciiTheme="minorHAnsi" w:hAnsiTheme="minorHAnsi" w:cstheme="minorHAnsi"/>
          <w:sz w:val="22"/>
          <w:szCs w:val="22"/>
        </w:rPr>
        <w:t xml:space="preserve">Une forte problématique d’Eaux Claires Parasites Permanentes est observée sur la commune de Pelleautier, au niveau </w:t>
      </w:r>
      <w:bookmarkStart w:id="0" w:name="_GoBack"/>
      <w:bookmarkEnd w:id="0"/>
      <w:r>
        <w:rPr>
          <w:rFonts w:asciiTheme="minorHAnsi" w:hAnsiTheme="minorHAnsi" w:cstheme="minorHAnsi"/>
          <w:sz w:val="22"/>
          <w:szCs w:val="22"/>
        </w:rPr>
        <w:t xml:space="preserve">de la traversée des champs vers </w:t>
      </w:r>
      <w:proofErr w:type="spellStart"/>
      <w:r>
        <w:rPr>
          <w:rFonts w:asciiTheme="minorHAnsi" w:hAnsiTheme="minorHAnsi" w:cstheme="minorHAnsi"/>
          <w:sz w:val="22"/>
          <w:szCs w:val="22"/>
        </w:rPr>
        <w:t>Barrabane</w:t>
      </w:r>
      <w:proofErr w:type="spellEnd"/>
      <w:r>
        <w:rPr>
          <w:rFonts w:asciiTheme="minorHAnsi" w:hAnsiTheme="minorHAnsi" w:cstheme="minorHAnsi"/>
          <w:sz w:val="22"/>
          <w:szCs w:val="22"/>
        </w:rPr>
        <w:t xml:space="preserve"> et </w:t>
      </w:r>
      <w:proofErr w:type="spellStart"/>
      <w:r>
        <w:rPr>
          <w:rFonts w:asciiTheme="minorHAnsi" w:hAnsiTheme="minorHAnsi" w:cstheme="minorHAnsi"/>
          <w:sz w:val="22"/>
          <w:szCs w:val="22"/>
        </w:rPr>
        <w:t>Jalafret</w:t>
      </w:r>
      <w:proofErr w:type="spellEnd"/>
      <w:r w:rsidR="000E78C8">
        <w:rPr>
          <w:rFonts w:asciiTheme="minorHAnsi" w:hAnsiTheme="minorHAnsi" w:cstheme="minorHAnsi"/>
          <w:sz w:val="22"/>
          <w:szCs w:val="22"/>
        </w:rPr>
        <w:t>.</w:t>
      </w:r>
      <w:r>
        <w:rPr>
          <w:rFonts w:asciiTheme="minorHAnsi" w:hAnsiTheme="minorHAnsi" w:cstheme="minorHAnsi"/>
          <w:sz w:val="22"/>
          <w:szCs w:val="22"/>
        </w:rPr>
        <w:t xml:space="preserve"> Des investigations complémentaires sont proposées afin de comprendre l’origine de ces eaux claires et de pouvoir proposer des solutions ciblées adaptées.</w:t>
      </w:r>
    </w:p>
    <w:p w14:paraId="42D5DE0C" w14:textId="77777777" w:rsidR="00214064" w:rsidRDefault="00BE1C6B" w:rsidP="00516D41">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1824" behindDoc="0" locked="0" layoutInCell="1" allowOverlap="1" wp14:anchorId="142448EE" wp14:editId="4F0E894F">
                <wp:simplePos x="0" y="0"/>
                <wp:positionH relativeFrom="column">
                  <wp:posOffset>1387116</wp:posOffset>
                </wp:positionH>
                <wp:positionV relativeFrom="paragraph">
                  <wp:posOffset>2372747</wp:posOffset>
                </wp:positionV>
                <wp:extent cx="616319" cy="499730"/>
                <wp:effectExtent l="19050" t="19050" r="12700" b="15240"/>
                <wp:wrapNone/>
                <wp:docPr id="6" name="Rectangle 6"/>
                <wp:cNvGraphicFramePr/>
                <a:graphic xmlns:a="http://schemas.openxmlformats.org/drawingml/2006/main">
                  <a:graphicData uri="http://schemas.microsoft.com/office/word/2010/wordprocessingShape">
                    <wps:wsp>
                      <wps:cNvSpPr/>
                      <wps:spPr>
                        <a:xfrm>
                          <a:off x="0" y="0"/>
                          <a:ext cx="616319" cy="49973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618273D" id="Rectangle 6" o:spid="_x0000_s1026" style="position:absolute;margin-left:109.2pt;margin-top:186.85pt;width:48.55pt;height:39.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" filled="f" strokecolor="red" strokeweight="3pt"/>
            </w:pict>
          </mc:Fallback>
        </mc:AlternateContent>
      </w:r>
      <w:r w:rsidR="00941370">
        <w:rPr>
          <w:rFonts w:asciiTheme="minorHAnsi" w:hAnsiTheme="minorHAnsi" w:cstheme="minorHAnsi"/>
          <w:noProof/>
          <w:sz w:val="22"/>
          <w:szCs w:val="22"/>
        </w:rPr>
        <w:drawing>
          <wp:inline distT="0" distB="0" distL="0" distR="0" wp14:anchorId="7BB67409" wp14:editId="218E8365">
            <wp:extent cx="6645910" cy="4699635"/>
            <wp:effectExtent l="0" t="0" r="2540" b="571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_Pa_Amenag_INV_Globa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645910" cy="4699635"/>
                    </a:xfrm>
                    <a:prstGeom prst="rect">
                      <a:avLst/>
                    </a:prstGeom>
                  </pic:spPr>
                </pic:pic>
              </a:graphicData>
            </a:graphic>
          </wp:inline>
        </w:drawing>
      </w:r>
    </w:p>
    <w:p w14:paraId="21B4453B" w14:textId="77777777" w:rsidR="00EB454F" w:rsidRDefault="00EB454F" w:rsidP="00214064">
      <w:pPr>
        <w:spacing w:before="200"/>
        <w:jc w:val="center"/>
        <w:rPr>
          <w:rFonts w:asciiTheme="minorHAnsi" w:hAnsiTheme="minorHAnsi" w:cstheme="minorHAnsi"/>
          <w:b/>
          <w:sz w:val="22"/>
          <w:szCs w:val="22"/>
          <w:highlight w:val="yellow"/>
        </w:rPr>
      </w:pPr>
    </w:p>
    <w:p w14:paraId="1BD0BE3B" w14:textId="77777777" w:rsidR="00214064" w:rsidRDefault="00214064" w:rsidP="00214064">
      <w:pPr>
        <w:spacing w:before="200"/>
        <w:rPr>
          <w:rFonts w:asciiTheme="minorHAnsi" w:hAnsiTheme="minorHAnsi" w:cstheme="minorHAnsi"/>
          <w:sz w:val="22"/>
          <w:szCs w:val="22"/>
        </w:rPr>
      </w:pPr>
    </w:p>
    <w:p w14:paraId="321E9016"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598A6DBD"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2EA0CC05" w14:textId="77777777" w:rsidR="000E78C8" w:rsidRDefault="00F110E4" w:rsidP="00C623E2">
      <w:pPr>
        <w:spacing w:before="200"/>
        <w:rPr>
          <w:rFonts w:asciiTheme="minorHAnsi" w:hAnsiTheme="minorHAnsi" w:cstheme="minorHAnsi"/>
          <w:sz w:val="22"/>
          <w:szCs w:val="22"/>
        </w:rPr>
      </w:pPr>
      <w:r>
        <w:rPr>
          <w:rFonts w:asciiTheme="minorHAnsi" w:hAnsiTheme="minorHAnsi" w:cstheme="minorHAnsi"/>
          <w:sz w:val="22"/>
          <w:szCs w:val="22"/>
        </w:rPr>
        <w:t>Sur cette zone il est proposé</w:t>
      </w:r>
      <w:r w:rsidR="000E78C8">
        <w:rPr>
          <w:rFonts w:asciiTheme="minorHAnsi" w:hAnsiTheme="minorHAnsi" w:cstheme="minorHAnsi"/>
          <w:sz w:val="22"/>
          <w:szCs w:val="22"/>
        </w:rPr>
        <w:t> :</w:t>
      </w:r>
    </w:p>
    <w:p w14:paraId="69BFA5EB" w14:textId="77777777" w:rsidR="00F110E4" w:rsidRDefault="00F110E4" w:rsidP="000E78C8">
      <w:pPr>
        <w:pStyle w:val="Paragraphedeliste"/>
        <w:numPr>
          <w:ilvl w:val="0"/>
          <w:numId w:val="34"/>
        </w:numPr>
        <w:spacing w:before="200"/>
        <w:rPr>
          <w:rFonts w:asciiTheme="minorHAnsi" w:hAnsiTheme="minorHAnsi" w:cstheme="minorHAnsi"/>
          <w:sz w:val="22"/>
          <w:szCs w:val="22"/>
        </w:rPr>
      </w:pPr>
      <w:r>
        <w:rPr>
          <w:rFonts w:asciiTheme="minorHAnsi" w:hAnsiTheme="minorHAnsi" w:cstheme="minorHAnsi"/>
          <w:sz w:val="22"/>
          <w:szCs w:val="22"/>
        </w:rPr>
        <w:t>La réalisation de campagnes nocturnes de mesures de débits en période de nappe haute ;</w:t>
      </w:r>
    </w:p>
    <w:p w14:paraId="784D1ADC" w14:textId="77777777" w:rsidR="000E78C8" w:rsidRDefault="000E78C8" w:rsidP="000E78C8">
      <w:pPr>
        <w:pStyle w:val="Paragraphedeliste"/>
        <w:numPr>
          <w:ilvl w:val="0"/>
          <w:numId w:val="34"/>
        </w:numPr>
        <w:spacing w:before="200"/>
        <w:rPr>
          <w:rFonts w:asciiTheme="minorHAnsi" w:hAnsiTheme="minorHAnsi" w:cstheme="minorHAnsi"/>
          <w:sz w:val="22"/>
          <w:szCs w:val="22"/>
        </w:rPr>
      </w:pPr>
      <w:r w:rsidRPr="000E78C8">
        <w:rPr>
          <w:rFonts w:asciiTheme="minorHAnsi" w:hAnsiTheme="minorHAnsi" w:cstheme="minorHAnsi"/>
          <w:sz w:val="22"/>
          <w:szCs w:val="22"/>
        </w:rPr>
        <w:t>La</w:t>
      </w:r>
      <w:r w:rsidR="00214064" w:rsidRPr="000E78C8">
        <w:rPr>
          <w:rFonts w:asciiTheme="minorHAnsi" w:hAnsiTheme="minorHAnsi" w:cstheme="minorHAnsi"/>
          <w:sz w:val="22"/>
          <w:szCs w:val="22"/>
        </w:rPr>
        <w:t xml:space="preserve"> réalisation</w:t>
      </w:r>
      <w:r w:rsidRPr="000E78C8">
        <w:rPr>
          <w:rFonts w:asciiTheme="minorHAnsi" w:hAnsiTheme="minorHAnsi" w:cstheme="minorHAnsi"/>
          <w:sz w:val="22"/>
          <w:szCs w:val="22"/>
        </w:rPr>
        <w:t xml:space="preserve"> d’une inspection </w:t>
      </w:r>
      <w:r w:rsidR="00365242">
        <w:rPr>
          <w:rFonts w:asciiTheme="minorHAnsi" w:hAnsiTheme="minorHAnsi" w:cstheme="minorHAnsi"/>
          <w:sz w:val="22"/>
          <w:szCs w:val="22"/>
        </w:rPr>
        <w:t>télévisée (</w:t>
      </w:r>
      <w:r w:rsidRPr="000E78C8">
        <w:rPr>
          <w:rFonts w:asciiTheme="minorHAnsi" w:hAnsiTheme="minorHAnsi" w:cstheme="minorHAnsi"/>
          <w:sz w:val="22"/>
          <w:szCs w:val="22"/>
        </w:rPr>
        <w:t>ITV</w:t>
      </w:r>
      <w:r w:rsidR="00365242">
        <w:rPr>
          <w:rFonts w:asciiTheme="minorHAnsi" w:hAnsiTheme="minorHAnsi" w:cstheme="minorHAnsi"/>
          <w:sz w:val="22"/>
          <w:szCs w:val="22"/>
        </w:rPr>
        <w:t>)</w:t>
      </w:r>
      <w:r w:rsidR="00F110E4">
        <w:rPr>
          <w:rFonts w:asciiTheme="minorHAnsi" w:hAnsiTheme="minorHAnsi" w:cstheme="minorHAnsi"/>
          <w:sz w:val="22"/>
          <w:szCs w:val="22"/>
        </w:rPr>
        <w:t>.</w:t>
      </w:r>
    </w:p>
    <w:p w14:paraId="410C58BE" w14:textId="77777777" w:rsidR="00311D06" w:rsidRDefault="00F110E4" w:rsidP="00C623E2">
      <w:pPr>
        <w:spacing w:before="200"/>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353728F" wp14:editId="635ED2FB">
            <wp:extent cx="6645910" cy="4699000"/>
            <wp:effectExtent l="0" t="0" r="2540" b="635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4_Pa_Amenag_Pel_INV.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645910" cy="4699000"/>
                    </a:xfrm>
                    <a:prstGeom prst="rect">
                      <a:avLst/>
                    </a:prstGeom>
                  </pic:spPr>
                </pic:pic>
              </a:graphicData>
            </a:graphic>
          </wp:inline>
        </w:drawing>
      </w:r>
    </w:p>
    <w:p w14:paraId="11B53D61" w14:textId="77777777" w:rsidR="00BE1C6B" w:rsidRDefault="00BE1C6B">
      <w:pPr>
        <w:jc w:val="left"/>
        <w:rPr>
          <w:rFonts w:asciiTheme="minorHAnsi" w:hAnsiTheme="minorHAnsi" w:cstheme="minorHAnsi"/>
          <w:sz w:val="22"/>
          <w:szCs w:val="22"/>
        </w:rPr>
      </w:pPr>
      <w:r>
        <w:rPr>
          <w:rFonts w:asciiTheme="minorHAnsi" w:hAnsiTheme="minorHAnsi" w:cstheme="minorHAnsi"/>
          <w:sz w:val="22"/>
          <w:szCs w:val="22"/>
        </w:rPr>
        <w:br w:type="page"/>
      </w:r>
    </w:p>
    <w:p w14:paraId="7100693C"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37D20913"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0FB2F57F"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5F80C993" w14:textId="77777777" w:rsidR="00F110E4" w:rsidRDefault="00F110E4" w:rsidP="002C6730">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Campagnes d’inspections nocturnes : 2 nuits</w:t>
      </w:r>
    </w:p>
    <w:p w14:paraId="6AC1EE55" w14:textId="77777777" w:rsidR="000E78C8" w:rsidRDefault="000E78C8" w:rsidP="002C6730">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Inspection ITV</w:t>
      </w:r>
      <w:r w:rsidR="00F110E4">
        <w:rPr>
          <w:rFonts w:asciiTheme="minorHAnsi" w:hAnsiTheme="minorHAnsi" w:cstheme="minorHAnsi"/>
          <w:sz w:val="22"/>
          <w:szCs w:val="22"/>
        </w:rPr>
        <w:t xml:space="preserve"> sur 1 000 ml (partie traversée des champs, à adapter selon les résultats)</w:t>
      </w:r>
    </w:p>
    <w:p w14:paraId="2CE11C3B" w14:textId="1D25BA26"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4B62F58F" w14:textId="77777777" w:rsidR="0025770C" w:rsidRPr="00214064" w:rsidRDefault="0025770C" w:rsidP="002C6730">
      <w:pPr>
        <w:spacing w:before="200"/>
        <w:rPr>
          <w:rFonts w:asciiTheme="minorHAnsi" w:hAnsiTheme="minorHAnsi" w:cstheme="minorHAnsi"/>
          <w:sz w:val="22"/>
          <w:szCs w:val="22"/>
        </w:rPr>
      </w:pPr>
    </w:p>
    <w:p w14:paraId="5304C5BF"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64FE4F19" w14:textId="39361B1C" w:rsidR="004520BC" w:rsidRDefault="004520BC">
      <w:pPr>
        <w:jc w:val="left"/>
        <w:rPr>
          <w:b/>
          <w:i/>
          <w:smallCaps/>
          <w:color w:val="000000"/>
          <w:sz w:val="22"/>
          <w:szCs w:val="22"/>
        </w:rPr>
      </w:pPr>
    </w:p>
    <w:tbl>
      <w:tblPr>
        <w:tblW w:w="10456" w:type="dxa"/>
        <w:tblCellMar>
          <w:left w:w="70" w:type="dxa"/>
          <w:right w:w="70" w:type="dxa"/>
        </w:tblCellMar>
        <w:tblLook w:val="04A0" w:firstRow="1" w:lastRow="0" w:firstColumn="1" w:lastColumn="0" w:noHBand="0" w:noVBand="1"/>
      </w:tblPr>
      <w:tblGrid>
        <w:gridCol w:w="3397"/>
        <w:gridCol w:w="2410"/>
        <w:gridCol w:w="1011"/>
        <w:gridCol w:w="871"/>
        <w:gridCol w:w="859"/>
        <w:gridCol w:w="570"/>
        <w:gridCol w:w="1338"/>
      </w:tblGrid>
      <w:tr w:rsidR="00DD71A7" w:rsidRPr="006120AE" w14:paraId="39C9F91E" w14:textId="77777777" w:rsidTr="003848D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B84C758" w14:textId="77777777" w:rsidR="00DD71A7" w:rsidRPr="006120AE" w:rsidRDefault="00DD71A7" w:rsidP="003848D1">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E06EE2" w14:textId="77777777" w:rsidR="00DD71A7" w:rsidRPr="006120AE" w:rsidRDefault="00DD71A7" w:rsidP="003848D1">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0AADF1" w14:textId="77777777" w:rsidR="00DD71A7" w:rsidRPr="006120AE" w:rsidRDefault="00DD71A7" w:rsidP="003848D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BFC839" w14:textId="77777777" w:rsidR="00DD71A7" w:rsidRPr="006120AE" w:rsidRDefault="00DD71A7" w:rsidP="003848D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710C1A" w14:textId="77777777" w:rsidR="00DD71A7" w:rsidRPr="006120AE" w:rsidRDefault="00DD71A7" w:rsidP="003848D1">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E9E94E" w14:textId="77777777" w:rsidR="00DD71A7" w:rsidRPr="006120AE" w:rsidRDefault="00DD71A7" w:rsidP="003848D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3A84774" w14:textId="77777777" w:rsidR="00DD71A7" w:rsidRPr="006120AE" w:rsidRDefault="00DD71A7" w:rsidP="003848D1">
            <w:pPr>
              <w:pStyle w:val="TABEN"/>
            </w:pPr>
            <w:r w:rsidRPr="006120AE">
              <w:t>Total HT</w:t>
            </w:r>
          </w:p>
        </w:tc>
      </w:tr>
      <w:tr w:rsidR="00DD71A7" w:rsidRPr="00054892" w14:paraId="79B68015" w14:textId="77777777" w:rsidTr="00DD71A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66D4C9" w14:textId="77777777" w:rsidR="00DD71A7" w:rsidRDefault="00DD71A7" w:rsidP="00DD71A7">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DD12D" w14:textId="77777777" w:rsidR="00DD71A7" w:rsidRDefault="00DD71A7" w:rsidP="00DD71A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F4E80FD" w14:textId="77777777" w:rsidR="00DD71A7" w:rsidRPr="00031BD0" w:rsidRDefault="00DD71A7" w:rsidP="00DD71A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75B5A" w14:textId="77777777" w:rsidR="00DD71A7" w:rsidRPr="00031BD0" w:rsidRDefault="00DD71A7" w:rsidP="00DD71A7">
            <w:pPr>
              <w:pStyle w:val="TABD"/>
            </w:pPr>
            <w:r w:rsidRPr="00031BD0">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865D5" w14:textId="77777777" w:rsidR="00DD71A7" w:rsidRPr="00031BD0" w:rsidRDefault="00DD71A7" w:rsidP="00DD71A7">
            <w:pPr>
              <w:pStyle w:val="TABD"/>
            </w:pPr>
            <w:r w:rsidRPr="00031BD0">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789ED" w14:textId="77777777" w:rsidR="00DD71A7" w:rsidRPr="00031BD0" w:rsidRDefault="00DD71A7" w:rsidP="00DD71A7">
            <w:pPr>
              <w:pStyle w:val="TABD"/>
            </w:pPr>
            <w:r w:rsidRPr="00031BD0">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31201" w14:textId="65E9DA5C" w:rsidR="00DD71A7" w:rsidRPr="00031BD0" w:rsidRDefault="00DD71A7" w:rsidP="00DD71A7">
            <w:pPr>
              <w:pStyle w:val="TABD"/>
            </w:pPr>
            <w:r w:rsidRPr="00211A7A">
              <w:t>450.00 €</w:t>
            </w:r>
          </w:p>
        </w:tc>
      </w:tr>
      <w:tr w:rsidR="00DD71A7" w:rsidRPr="00054892" w14:paraId="7BEB70C6" w14:textId="77777777" w:rsidTr="00DD71A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CB005" w14:textId="08AC75C4" w:rsidR="00DD71A7" w:rsidRDefault="00DD71A7" w:rsidP="00DD71A7">
            <w:pPr>
              <w:pStyle w:val="TABG"/>
            </w:pPr>
            <w:r w:rsidRPr="00DD71A7">
              <w:t xml:space="preserve">Inspection télévisée </w:t>
            </w:r>
            <w:proofErr w:type="spellStart"/>
            <w:r w:rsidRPr="00DD71A7">
              <w:t>yc</w:t>
            </w:r>
            <w:proofErr w:type="spellEnd"/>
            <w:r w:rsidRPr="00DD71A7">
              <w:t xml:space="preserve"> curage et report cartographique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99C8A" w14:textId="77777777" w:rsidR="00DD71A7" w:rsidRDefault="00DD71A7" w:rsidP="00DD71A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E57231C" w14:textId="77777777" w:rsidR="00DD71A7" w:rsidRPr="00031BD0" w:rsidRDefault="00DD71A7" w:rsidP="00DD71A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AE63B" w14:textId="10EC27D4" w:rsidR="00DD71A7" w:rsidRPr="00031BD0" w:rsidRDefault="00DD71A7" w:rsidP="00DD71A7">
            <w:pPr>
              <w:pStyle w:val="TABD"/>
            </w:pPr>
            <w:r>
              <w:t>10</w:t>
            </w:r>
            <w:r w:rsidRPr="00031BD0">
              <w:t>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F1F0E" w14:textId="559F92F4" w:rsidR="00DD71A7" w:rsidRPr="00031BD0" w:rsidRDefault="00DD71A7" w:rsidP="00DD71A7">
            <w:pPr>
              <w:pStyle w:val="TABD"/>
            </w:pPr>
            <w:r>
              <w:t>5</w:t>
            </w:r>
            <w:r w:rsidRPr="00031BD0">
              <w:t>.</w:t>
            </w:r>
            <w:r>
              <w:t>0</w:t>
            </w:r>
            <w:r w:rsidRPr="00031BD0">
              <w:t xml:space="preserve">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29B6" w14:textId="77777777" w:rsidR="00DD71A7" w:rsidRPr="00031BD0" w:rsidRDefault="00DD71A7" w:rsidP="00DD71A7">
            <w:pPr>
              <w:pStyle w:val="TABD"/>
            </w:pPr>
            <w:r w:rsidRPr="00031BD0">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80BDA" w14:textId="576AFB40" w:rsidR="00DD71A7" w:rsidRPr="00031BD0" w:rsidRDefault="00DD71A7" w:rsidP="00DD71A7">
            <w:pPr>
              <w:pStyle w:val="TABD"/>
            </w:pPr>
            <w:r w:rsidRPr="00211A7A">
              <w:t>5 000.00 €</w:t>
            </w:r>
          </w:p>
        </w:tc>
      </w:tr>
      <w:tr w:rsidR="00DD71A7" w:rsidRPr="00054892" w14:paraId="18837433" w14:textId="77777777" w:rsidTr="00DD71A7">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2602E" w14:textId="3132CB88" w:rsidR="00DD71A7" w:rsidRDefault="00DD71A7" w:rsidP="00DD71A7">
            <w:pPr>
              <w:pStyle w:val="TABG"/>
            </w:pPr>
            <w:r w:rsidRPr="00DD71A7">
              <w:t>Inspection nocturne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08F1C" w14:textId="77777777" w:rsidR="00DD71A7" w:rsidRDefault="00DD71A7" w:rsidP="00DD71A7">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30BF3389" w14:textId="77777777" w:rsidR="00DD71A7" w:rsidRPr="00031BD0" w:rsidRDefault="00DD71A7" w:rsidP="00DD71A7">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8ED1B" w14:textId="713C2C2E" w:rsidR="00DD71A7" w:rsidRPr="00031BD0" w:rsidRDefault="00DD71A7" w:rsidP="00DD71A7">
            <w:pPr>
              <w:pStyle w:val="TABD"/>
            </w:pPr>
            <w:r>
              <w:t>2</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CF295" w14:textId="028F6112" w:rsidR="00DD71A7" w:rsidRPr="00031BD0" w:rsidRDefault="00DD71A7" w:rsidP="00DD71A7">
            <w:pPr>
              <w:pStyle w:val="TABD"/>
            </w:pPr>
            <w:r>
              <w:t>2 000</w:t>
            </w:r>
            <w:r w:rsidRPr="00031BD0">
              <w:t xml:space="preserve">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32CCC" w14:textId="77777777" w:rsidR="00DD71A7" w:rsidRPr="00031BD0" w:rsidRDefault="00DD71A7" w:rsidP="00DD71A7">
            <w:pPr>
              <w:pStyle w:val="TABD"/>
            </w:pPr>
            <w:r w:rsidRPr="00031BD0">
              <w:t>Unité</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A72D1" w14:textId="3E359B72" w:rsidR="00DD71A7" w:rsidRPr="00031BD0" w:rsidRDefault="00DD71A7" w:rsidP="00DD71A7">
            <w:pPr>
              <w:pStyle w:val="TABD"/>
            </w:pPr>
            <w:r w:rsidRPr="00211A7A">
              <w:t>4 000.00 €</w:t>
            </w:r>
          </w:p>
        </w:tc>
      </w:tr>
      <w:tr w:rsidR="00DD71A7" w:rsidRPr="00031BD0" w14:paraId="7B4DE95A" w14:textId="77777777" w:rsidTr="00DD71A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60D8BD1" w14:textId="77777777" w:rsidR="00DD71A7" w:rsidRPr="00031BD0" w:rsidRDefault="00DD71A7" w:rsidP="00DD71A7">
            <w:pPr>
              <w:pStyle w:val="TABEN"/>
            </w:pPr>
            <w:r w:rsidRPr="00031BD0">
              <w:t>SOUS TOTAL HT</w:t>
            </w:r>
          </w:p>
        </w:tc>
        <w:tc>
          <w:tcPr>
            <w:tcW w:w="2410" w:type="dxa"/>
            <w:tcBorders>
              <w:top w:val="nil"/>
              <w:left w:val="nil"/>
              <w:bottom w:val="single" w:sz="4" w:space="0" w:color="auto"/>
              <w:right w:val="nil"/>
            </w:tcBorders>
            <w:shd w:val="clear" w:color="auto" w:fill="auto"/>
            <w:noWrap/>
            <w:vAlign w:val="center"/>
            <w:hideMark/>
          </w:tcPr>
          <w:p w14:paraId="50B988BF" w14:textId="77777777" w:rsidR="00DD71A7" w:rsidRPr="00031BD0" w:rsidRDefault="00DD71A7" w:rsidP="00DD71A7">
            <w:pPr>
              <w:pStyle w:val="TABEN"/>
            </w:pPr>
            <w:r w:rsidRPr="00031BD0">
              <w:t> </w:t>
            </w:r>
          </w:p>
        </w:tc>
        <w:tc>
          <w:tcPr>
            <w:tcW w:w="1011" w:type="dxa"/>
            <w:tcBorders>
              <w:top w:val="nil"/>
              <w:left w:val="nil"/>
              <w:bottom w:val="nil"/>
              <w:right w:val="nil"/>
            </w:tcBorders>
            <w:vAlign w:val="center"/>
          </w:tcPr>
          <w:p w14:paraId="78BFED96" w14:textId="77777777" w:rsidR="00DD71A7" w:rsidRPr="00031BD0" w:rsidRDefault="00DD71A7" w:rsidP="00DD71A7">
            <w:pPr>
              <w:pStyle w:val="TABEN"/>
            </w:pPr>
          </w:p>
        </w:tc>
        <w:tc>
          <w:tcPr>
            <w:tcW w:w="871" w:type="dxa"/>
            <w:tcBorders>
              <w:top w:val="nil"/>
              <w:left w:val="nil"/>
              <w:bottom w:val="nil"/>
              <w:right w:val="nil"/>
            </w:tcBorders>
            <w:shd w:val="clear" w:color="auto" w:fill="auto"/>
            <w:noWrap/>
            <w:vAlign w:val="center"/>
            <w:hideMark/>
          </w:tcPr>
          <w:p w14:paraId="760A8A67" w14:textId="77777777" w:rsidR="00DD71A7" w:rsidRPr="00031BD0" w:rsidRDefault="00DD71A7" w:rsidP="00DD71A7">
            <w:pPr>
              <w:pStyle w:val="TABEN"/>
            </w:pPr>
          </w:p>
        </w:tc>
        <w:tc>
          <w:tcPr>
            <w:tcW w:w="859" w:type="dxa"/>
            <w:tcBorders>
              <w:top w:val="nil"/>
              <w:left w:val="nil"/>
              <w:bottom w:val="single" w:sz="4" w:space="0" w:color="auto"/>
              <w:right w:val="nil"/>
            </w:tcBorders>
            <w:shd w:val="clear" w:color="auto" w:fill="auto"/>
            <w:noWrap/>
            <w:vAlign w:val="center"/>
            <w:hideMark/>
          </w:tcPr>
          <w:p w14:paraId="0D6C7573" w14:textId="77777777" w:rsidR="00DD71A7" w:rsidRPr="00031BD0" w:rsidRDefault="00DD71A7" w:rsidP="00DD71A7">
            <w:pPr>
              <w:pStyle w:val="TABEN"/>
            </w:pPr>
            <w:r w:rsidRPr="00031BD0">
              <w:t> </w:t>
            </w:r>
          </w:p>
        </w:tc>
        <w:tc>
          <w:tcPr>
            <w:tcW w:w="570" w:type="dxa"/>
            <w:tcBorders>
              <w:top w:val="nil"/>
              <w:left w:val="nil"/>
              <w:bottom w:val="single" w:sz="4" w:space="0" w:color="auto"/>
              <w:right w:val="single" w:sz="4" w:space="0" w:color="auto"/>
            </w:tcBorders>
            <w:shd w:val="clear" w:color="auto" w:fill="auto"/>
            <w:noWrap/>
            <w:vAlign w:val="center"/>
            <w:hideMark/>
          </w:tcPr>
          <w:p w14:paraId="14E28323" w14:textId="77777777" w:rsidR="00DD71A7" w:rsidRPr="00031BD0" w:rsidRDefault="00DD71A7" w:rsidP="00DD71A7">
            <w:pPr>
              <w:pStyle w:val="TABEN"/>
            </w:pPr>
            <w:r w:rsidRPr="00031BD0">
              <w:t> </w:t>
            </w:r>
          </w:p>
        </w:tc>
        <w:tc>
          <w:tcPr>
            <w:tcW w:w="1338" w:type="dxa"/>
            <w:tcBorders>
              <w:top w:val="nil"/>
              <w:left w:val="nil"/>
              <w:bottom w:val="single" w:sz="4" w:space="0" w:color="auto"/>
              <w:right w:val="single" w:sz="4" w:space="0" w:color="auto"/>
            </w:tcBorders>
            <w:shd w:val="clear" w:color="auto" w:fill="auto"/>
            <w:noWrap/>
            <w:vAlign w:val="center"/>
          </w:tcPr>
          <w:p w14:paraId="50CD9EB2" w14:textId="29992C0C" w:rsidR="00DD71A7" w:rsidRPr="00031BD0" w:rsidRDefault="00DD71A7" w:rsidP="00DD71A7">
            <w:pPr>
              <w:pStyle w:val="TABEN"/>
              <w:jc w:val="right"/>
            </w:pPr>
            <w:r w:rsidRPr="00211A7A">
              <w:t>9 450.00 €</w:t>
            </w:r>
          </w:p>
        </w:tc>
      </w:tr>
      <w:tr w:rsidR="00DD71A7" w:rsidRPr="00054892" w14:paraId="48E152D7" w14:textId="77777777" w:rsidTr="00DD71A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6FE27F7" w14:textId="77777777" w:rsidR="00DD71A7" w:rsidRPr="00054892" w:rsidRDefault="00DD71A7" w:rsidP="00DD71A7">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0F501BC1" w14:textId="77777777" w:rsidR="00DD71A7" w:rsidRPr="00054892" w:rsidRDefault="00DD71A7" w:rsidP="00DD71A7">
            <w:pPr>
              <w:pStyle w:val="TABG"/>
            </w:pPr>
            <w:r w:rsidRPr="00054892">
              <w:t> </w:t>
            </w:r>
          </w:p>
        </w:tc>
        <w:tc>
          <w:tcPr>
            <w:tcW w:w="1011" w:type="dxa"/>
            <w:tcBorders>
              <w:top w:val="single" w:sz="4" w:space="0" w:color="auto"/>
              <w:left w:val="nil"/>
              <w:bottom w:val="single" w:sz="4" w:space="0" w:color="auto"/>
              <w:right w:val="nil"/>
            </w:tcBorders>
            <w:vAlign w:val="center"/>
          </w:tcPr>
          <w:p w14:paraId="0F4579AF" w14:textId="77777777" w:rsidR="00DD71A7" w:rsidRPr="00054892" w:rsidRDefault="00DD71A7" w:rsidP="00DD71A7">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7759D562" w14:textId="77777777" w:rsidR="00DD71A7" w:rsidRPr="00054892" w:rsidRDefault="00DD71A7" w:rsidP="00DD71A7">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4C5C1440" w14:textId="77777777" w:rsidR="00DD71A7" w:rsidRPr="00054892" w:rsidRDefault="00DD71A7" w:rsidP="00DD71A7">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0381BAA3" w14:textId="77777777" w:rsidR="00DD71A7" w:rsidRPr="00054892" w:rsidRDefault="00DD71A7" w:rsidP="00DD71A7">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22E1BB76" w14:textId="743B94B5" w:rsidR="00DD71A7" w:rsidRDefault="00DD71A7" w:rsidP="00DD71A7">
            <w:pPr>
              <w:pStyle w:val="TABD"/>
            </w:pPr>
            <w:r w:rsidRPr="00211A7A">
              <w:t>945.00 €</w:t>
            </w:r>
          </w:p>
        </w:tc>
      </w:tr>
      <w:tr w:rsidR="00DD71A7" w:rsidRPr="00054892" w14:paraId="373B20BA" w14:textId="77777777" w:rsidTr="00DD71A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733EC0F" w14:textId="77777777" w:rsidR="00DD71A7" w:rsidRPr="00054892" w:rsidRDefault="00DD71A7" w:rsidP="00DD71A7">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6DF3A8C7" w14:textId="77777777" w:rsidR="00DD71A7" w:rsidRPr="00054892" w:rsidRDefault="00DD71A7" w:rsidP="00DD71A7">
            <w:pPr>
              <w:pStyle w:val="TABG"/>
            </w:pPr>
            <w:r w:rsidRPr="00054892">
              <w:t> </w:t>
            </w:r>
          </w:p>
        </w:tc>
        <w:tc>
          <w:tcPr>
            <w:tcW w:w="1011" w:type="dxa"/>
            <w:tcBorders>
              <w:top w:val="nil"/>
              <w:left w:val="nil"/>
              <w:bottom w:val="single" w:sz="4" w:space="0" w:color="auto"/>
              <w:right w:val="nil"/>
            </w:tcBorders>
            <w:vAlign w:val="center"/>
          </w:tcPr>
          <w:p w14:paraId="379ED660" w14:textId="77777777" w:rsidR="00DD71A7" w:rsidRPr="00054892" w:rsidRDefault="00DD71A7" w:rsidP="00DD71A7">
            <w:pPr>
              <w:pStyle w:val="TABG"/>
            </w:pPr>
          </w:p>
        </w:tc>
        <w:tc>
          <w:tcPr>
            <w:tcW w:w="871" w:type="dxa"/>
            <w:tcBorders>
              <w:top w:val="nil"/>
              <w:left w:val="nil"/>
              <w:bottom w:val="single" w:sz="4" w:space="0" w:color="auto"/>
              <w:right w:val="nil"/>
            </w:tcBorders>
            <w:shd w:val="clear" w:color="auto" w:fill="auto"/>
            <w:noWrap/>
            <w:vAlign w:val="center"/>
            <w:hideMark/>
          </w:tcPr>
          <w:p w14:paraId="6392F2EB" w14:textId="77777777" w:rsidR="00DD71A7" w:rsidRPr="00054892" w:rsidRDefault="00DD71A7" w:rsidP="00DD71A7">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77E1D9B" w14:textId="77777777" w:rsidR="00DD71A7" w:rsidRPr="00054892" w:rsidRDefault="00DD71A7" w:rsidP="00DD71A7">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5C427CED" w14:textId="77777777" w:rsidR="00DD71A7" w:rsidRPr="00054892" w:rsidRDefault="00DD71A7" w:rsidP="00DD71A7">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7DBF8415" w14:textId="2CC4E77B" w:rsidR="00DD71A7" w:rsidRDefault="00DD71A7" w:rsidP="00DD71A7">
            <w:pPr>
              <w:pStyle w:val="TABD"/>
            </w:pPr>
            <w:r w:rsidRPr="00211A7A">
              <w:t>1 417.50 €</w:t>
            </w:r>
          </w:p>
        </w:tc>
      </w:tr>
      <w:tr w:rsidR="00DD71A7" w:rsidRPr="00031BD0" w14:paraId="73A0D001" w14:textId="77777777" w:rsidTr="00DD71A7">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263463A" w14:textId="38684707" w:rsidR="00DD71A7" w:rsidRPr="00031BD0" w:rsidRDefault="00DD71A7" w:rsidP="00DD71A7">
            <w:pPr>
              <w:pStyle w:val="TABEN"/>
            </w:pPr>
            <w:r w:rsidRPr="00DD71A7">
              <w:t xml:space="preserve">TOTAL </w:t>
            </w:r>
            <w:proofErr w:type="spellStart"/>
            <w:r w:rsidRPr="00DD71A7">
              <w:t>Pel_INV</w:t>
            </w:r>
            <w:proofErr w:type="spellEnd"/>
          </w:p>
        </w:tc>
        <w:tc>
          <w:tcPr>
            <w:tcW w:w="2410" w:type="dxa"/>
            <w:tcBorders>
              <w:top w:val="single" w:sz="4" w:space="0" w:color="auto"/>
              <w:left w:val="nil"/>
              <w:bottom w:val="single" w:sz="4" w:space="0" w:color="auto"/>
            </w:tcBorders>
            <w:shd w:val="clear" w:color="auto" w:fill="auto"/>
            <w:noWrap/>
            <w:vAlign w:val="center"/>
            <w:hideMark/>
          </w:tcPr>
          <w:p w14:paraId="658A03EC" w14:textId="77777777" w:rsidR="00DD71A7" w:rsidRPr="00031BD0" w:rsidRDefault="00DD71A7" w:rsidP="00DD71A7">
            <w:pPr>
              <w:pStyle w:val="TABEN"/>
            </w:pPr>
            <w:r w:rsidRPr="00031BD0">
              <w:t> </w:t>
            </w:r>
          </w:p>
        </w:tc>
        <w:tc>
          <w:tcPr>
            <w:tcW w:w="1011" w:type="dxa"/>
            <w:tcBorders>
              <w:top w:val="single" w:sz="4" w:space="0" w:color="auto"/>
              <w:bottom w:val="single" w:sz="4" w:space="0" w:color="auto"/>
            </w:tcBorders>
            <w:vAlign w:val="center"/>
          </w:tcPr>
          <w:p w14:paraId="7AC56174" w14:textId="77777777" w:rsidR="00DD71A7" w:rsidRPr="00031BD0" w:rsidRDefault="00DD71A7" w:rsidP="00DD71A7">
            <w:pPr>
              <w:pStyle w:val="TABEN"/>
            </w:pPr>
          </w:p>
        </w:tc>
        <w:tc>
          <w:tcPr>
            <w:tcW w:w="871" w:type="dxa"/>
            <w:tcBorders>
              <w:top w:val="single" w:sz="4" w:space="0" w:color="auto"/>
              <w:bottom w:val="single" w:sz="4" w:space="0" w:color="auto"/>
            </w:tcBorders>
            <w:shd w:val="clear" w:color="auto" w:fill="auto"/>
            <w:noWrap/>
            <w:vAlign w:val="center"/>
            <w:hideMark/>
          </w:tcPr>
          <w:p w14:paraId="01388E7D" w14:textId="77777777" w:rsidR="00DD71A7" w:rsidRPr="00031BD0" w:rsidRDefault="00DD71A7" w:rsidP="00DD71A7">
            <w:pPr>
              <w:pStyle w:val="TABEN"/>
            </w:pPr>
            <w:r w:rsidRPr="00031BD0">
              <w:t> </w:t>
            </w:r>
          </w:p>
        </w:tc>
        <w:tc>
          <w:tcPr>
            <w:tcW w:w="859" w:type="dxa"/>
            <w:tcBorders>
              <w:top w:val="single" w:sz="4" w:space="0" w:color="auto"/>
              <w:bottom w:val="single" w:sz="4" w:space="0" w:color="auto"/>
            </w:tcBorders>
            <w:shd w:val="clear" w:color="auto" w:fill="auto"/>
            <w:noWrap/>
            <w:vAlign w:val="center"/>
            <w:hideMark/>
          </w:tcPr>
          <w:p w14:paraId="71BF01E3" w14:textId="77777777" w:rsidR="00DD71A7" w:rsidRPr="00031BD0" w:rsidRDefault="00DD71A7" w:rsidP="00DD71A7">
            <w:pPr>
              <w:pStyle w:val="TABEN"/>
            </w:pPr>
            <w:r w:rsidRPr="00031BD0">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47B84F50" w14:textId="77777777" w:rsidR="00DD71A7" w:rsidRPr="00031BD0" w:rsidRDefault="00DD71A7" w:rsidP="00DD71A7">
            <w:pPr>
              <w:pStyle w:val="TABEN"/>
            </w:pPr>
            <w:r w:rsidRPr="00031BD0">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04C77A05" w14:textId="18F119C0" w:rsidR="00DD71A7" w:rsidRPr="00031BD0" w:rsidRDefault="00DD71A7" w:rsidP="00DD71A7">
            <w:pPr>
              <w:pStyle w:val="TABEN"/>
              <w:jc w:val="right"/>
            </w:pPr>
            <w:r w:rsidRPr="00211A7A">
              <w:t>11 812.50 €</w:t>
            </w:r>
          </w:p>
        </w:tc>
      </w:tr>
    </w:tbl>
    <w:p w14:paraId="6BBAE234" w14:textId="77777777" w:rsidR="00DD71A7" w:rsidRDefault="00DD71A7">
      <w:pPr>
        <w:jc w:val="left"/>
        <w:rPr>
          <w:b/>
          <w:i/>
          <w:smallCaps/>
          <w:color w:val="000000"/>
          <w:sz w:val="22"/>
          <w:szCs w:val="22"/>
        </w:rPr>
      </w:pPr>
    </w:p>
    <w:p w14:paraId="0B2D4EFF" w14:textId="77777777" w:rsidR="00F3716D" w:rsidRPr="00ED051B" w:rsidRDefault="00F3716D" w:rsidP="002C6730">
      <w:pPr>
        <w:spacing w:before="200"/>
        <w:rPr>
          <w:b/>
          <w:i/>
          <w:smallCaps/>
          <w:color w:val="000000"/>
          <w:sz w:val="22"/>
          <w:szCs w:val="22"/>
        </w:rPr>
      </w:pPr>
    </w:p>
    <w:p w14:paraId="643C491A"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77CD5AAF" w14:textId="77777777" w:rsidR="004520BC" w:rsidRDefault="004520BC" w:rsidP="00F110E4">
      <w:pPr>
        <w:pStyle w:val="Corpsdetexte"/>
        <w:rPr>
          <w:rFonts w:asciiTheme="minorHAnsi" w:hAnsiTheme="minorHAnsi" w:cstheme="minorHAnsi"/>
          <w:sz w:val="22"/>
          <w:szCs w:val="22"/>
        </w:rPr>
      </w:pPr>
      <w:r>
        <w:rPr>
          <w:rFonts w:asciiTheme="minorHAnsi" w:hAnsiTheme="minorHAnsi" w:cstheme="minorHAnsi"/>
          <w:sz w:val="22"/>
          <w:szCs w:val="22"/>
        </w:rPr>
        <w:t xml:space="preserve">Les </w:t>
      </w:r>
      <w:r w:rsidR="00F110E4">
        <w:rPr>
          <w:rFonts w:asciiTheme="minorHAnsi" w:hAnsiTheme="minorHAnsi" w:cstheme="minorHAnsi"/>
          <w:sz w:val="22"/>
          <w:szCs w:val="22"/>
        </w:rPr>
        <w:t>résultats des campagnes nocturnes pourront justifier une révision du linéaire d’ITV.</w:t>
      </w:r>
    </w:p>
    <w:p w14:paraId="1C1CEF87" w14:textId="77777777" w:rsidR="00856EDE" w:rsidRPr="00291A7D" w:rsidRDefault="00856EDE" w:rsidP="00CD3908">
      <w:pPr>
        <w:pStyle w:val="Corpsdetexte"/>
        <w:rPr>
          <w:rFonts w:asciiTheme="minorHAnsi" w:hAnsiTheme="minorHAnsi" w:cstheme="minorHAnsi"/>
          <w:sz w:val="22"/>
          <w:szCs w:val="22"/>
        </w:rPr>
      </w:pPr>
    </w:p>
    <w:sectPr w:rsidR="00856EDE"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5AAE45" w14:textId="77777777" w:rsidR="002E38C2" w:rsidRDefault="002E38C2" w:rsidP="00903B85">
      <w:r>
        <w:separator/>
      </w:r>
    </w:p>
  </w:endnote>
  <w:endnote w:type="continuationSeparator" w:id="0">
    <w:p w14:paraId="0AA25D52" w14:textId="77777777" w:rsidR="002E38C2" w:rsidRDefault="002E38C2"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2DB683" w14:textId="0BC82C35" w:rsidR="00211FAF" w:rsidRDefault="00211FAF">
    <w:pPr>
      <w:pStyle w:val="Pieddepage"/>
    </w:pPr>
    <w:r>
      <w:rPr>
        <w:noProof/>
      </w:rPr>
      <w:drawing>
        <wp:inline distT="0" distB="0" distL="0" distR="0" wp14:anchorId="4F54B919" wp14:editId="004DCA54">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DD71A7">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2B35B5" w14:textId="77777777" w:rsidR="002E38C2" w:rsidRDefault="002E38C2" w:rsidP="00903B85">
      <w:r>
        <w:separator/>
      </w:r>
    </w:p>
  </w:footnote>
  <w:footnote w:type="continuationSeparator" w:id="0">
    <w:p w14:paraId="4A00B52E" w14:textId="77777777" w:rsidR="002E38C2" w:rsidRDefault="002E38C2"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60866A3"/>
    <w:multiLevelType w:val="hybridMultilevel"/>
    <w:tmpl w:val="74FA14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7"/>
  </w:num>
  <w:num w:numId="13">
    <w:abstractNumId w:val="28"/>
  </w:num>
  <w:num w:numId="14">
    <w:abstractNumId w:val="32"/>
  </w:num>
  <w:num w:numId="15">
    <w:abstractNumId w:val="8"/>
  </w:num>
  <w:num w:numId="16">
    <w:abstractNumId w:val="20"/>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2"/>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8"/>
  </w:num>
  <w:num w:numId="32">
    <w:abstractNumId w:val="29"/>
  </w:num>
  <w:num w:numId="33">
    <w:abstractNumId w:val="12"/>
  </w:num>
  <w:num w:numId="34">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2CCC"/>
    <w:rsid w:val="00063BA2"/>
    <w:rsid w:val="000725C0"/>
    <w:rsid w:val="0007338C"/>
    <w:rsid w:val="000776C0"/>
    <w:rsid w:val="00097411"/>
    <w:rsid w:val="000B2B3B"/>
    <w:rsid w:val="000C4609"/>
    <w:rsid w:val="000D4321"/>
    <w:rsid w:val="000D65A9"/>
    <w:rsid w:val="000E78C8"/>
    <w:rsid w:val="0013516D"/>
    <w:rsid w:val="00160891"/>
    <w:rsid w:val="00166154"/>
    <w:rsid w:val="00174871"/>
    <w:rsid w:val="001778FF"/>
    <w:rsid w:val="001C3E57"/>
    <w:rsid w:val="00211FAF"/>
    <w:rsid w:val="00214064"/>
    <w:rsid w:val="00222876"/>
    <w:rsid w:val="00242D52"/>
    <w:rsid w:val="0025770C"/>
    <w:rsid w:val="00260690"/>
    <w:rsid w:val="00280381"/>
    <w:rsid w:val="00291A7D"/>
    <w:rsid w:val="00293CB4"/>
    <w:rsid w:val="002A712F"/>
    <w:rsid w:val="002B1270"/>
    <w:rsid w:val="002C6730"/>
    <w:rsid w:val="002D1AD8"/>
    <w:rsid w:val="002D3D55"/>
    <w:rsid w:val="002D6E3D"/>
    <w:rsid w:val="002E38C2"/>
    <w:rsid w:val="002E5D32"/>
    <w:rsid w:val="00302100"/>
    <w:rsid w:val="00305C7E"/>
    <w:rsid w:val="00311D06"/>
    <w:rsid w:val="0034506D"/>
    <w:rsid w:val="00345A9B"/>
    <w:rsid w:val="00365242"/>
    <w:rsid w:val="00386999"/>
    <w:rsid w:val="003C695B"/>
    <w:rsid w:val="003C7BFD"/>
    <w:rsid w:val="003E5DC3"/>
    <w:rsid w:val="003F4D97"/>
    <w:rsid w:val="00404589"/>
    <w:rsid w:val="00411FFD"/>
    <w:rsid w:val="00413C4E"/>
    <w:rsid w:val="004148A0"/>
    <w:rsid w:val="004223AE"/>
    <w:rsid w:val="004342C5"/>
    <w:rsid w:val="00441FB3"/>
    <w:rsid w:val="004520BC"/>
    <w:rsid w:val="004557F5"/>
    <w:rsid w:val="00486986"/>
    <w:rsid w:val="004B7528"/>
    <w:rsid w:val="004D2DE9"/>
    <w:rsid w:val="004E3254"/>
    <w:rsid w:val="004E588B"/>
    <w:rsid w:val="00503A60"/>
    <w:rsid w:val="005118FE"/>
    <w:rsid w:val="00516D41"/>
    <w:rsid w:val="00517071"/>
    <w:rsid w:val="0052034B"/>
    <w:rsid w:val="00530848"/>
    <w:rsid w:val="00562E99"/>
    <w:rsid w:val="00575CA9"/>
    <w:rsid w:val="005863C3"/>
    <w:rsid w:val="005C16F6"/>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2F2B"/>
    <w:rsid w:val="0076591A"/>
    <w:rsid w:val="0077023A"/>
    <w:rsid w:val="007931B4"/>
    <w:rsid w:val="007A551A"/>
    <w:rsid w:val="007A7CE9"/>
    <w:rsid w:val="007B4D5F"/>
    <w:rsid w:val="007B7744"/>
    <w:rsid w:val="007B7ACD"/>
    <w:rsid w:val="007C6ACC"/>
    <w:rsid w:val="007E705B"/>
    <w:rsid w:val="00804EC2"/>
    <w:rsid w:val="00810486"/>
    <w:rsid w:val="0081262A"/>
    <w:rsid w:val="00814E10"/>
    <w:rsid w:val="00825EF1"/>
    <w:rsid w:val="0083274D"/>
    <w:rsid w:val="00841D46"/>
    <w:rsid w:val="00841D8F"/>
    <w:rsid w:val="00856EDE"/>
    <w:rsid w:val="008774B3"/>
    <w:rsid w:val="00881679"/>
    <w:rsid w:val="00896870"/>
    <w:rsid w:val="008A153C"/>
    <w:rsid w:val="008D1F17"/>
    <w:rsid w:val="008D6FF8"/>
    <w:rsid w:val="00903B85"/>
    <w:rsid w:val="00915813"/>
    <w:rsid w:val="009222DD"/>
    <w:rsid w:val="009235ED"/>
    <w:rsid w:val="00923616"/>
    <w:rsid w:val="009347C2"/>
    <w:rsid w:val="00940367"/>
    <w:rsid w:val="00941370"/>
    <w:rsid w:val="00943F01"/>
    <w:rsid w:val="00972FAB"/>
    <w:rsid w:val="00977A11"/>
    <w:rsid w:val="0099100A"/>
    <w:rsid w:val="00996AF5"/>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2AD"/>
    <w:rsid w:val="00AA091A"/>
    <w:rsid w:val="00AA534C"/>
    <w:rsid w:val="00AF710C"/>
    <w:rsid w:val="00AF7BD7"/>
    <w:rsid w:val="00B25798"/>
    <w:rsid w:val="00B3317D"/>
    <w:rsid w:val="00B3621D"/>
    <w:rsid w:val="00B476BD"/>
    <w:rsid w:val="00B63CE4"/>
    <w:rsid w:val="00B65CAD"/>
    <w:rsid w:val="00B72223"/>
    <w:rsid w:val="00B72A94"/>
    <w:rsid w:val="00B96727"/>
    <w:rsid w:val="00B969A2"/>
    <w:rsid w:val="00BD2185"/>
    <w:rsid w:val="00BE1C6B"/>
    <w:rsid w:val="00C04AA6"/>
    <w:rsid w:val="00C10CEF"/>
    <w:rsid w:val="00C40DD2"/>
    <w:rsid w:val="00C41D60"/>
    <w:rsid w:val="00C60484"/>
    <w:rsid w:val="00C623E2"/>
    <w:rsid w:val="00C64DD4"/>
    <w:rsid w:val="00CA35F5"/>
    <w:rsid w:val="00CD1A2A"/>
    <w:rsid w:val="00CD3908"/>
    <w:rsid w:val="00CD6584"/>
    <w:rsid w:val="00CF5E11"/>
    <w:rsid w:val="00D042BB"/>
    <w:rsid w:val="00D11C7D"/>
    <w:rsid w:val="00D401EF"/>
    <w:rsid w:val="00D8367F"/>
    <w:rsid w:val="00DA27E3"/>
    <w:rsid w:val="00DD71A7"/>
    <w:rsid w:val="00DF0F76"/>
    <w:rsid w:val="00E172CE"/>
    <w:rsid w:val="00E23E96"/>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110E4"/>
    <w:rsid w:val="00F21E2A"/>
    <w:rsid w:val="00F2737F"/>
    <w:rsid w:val="00F3716D"/>
    <w:rsid w:val="00F44618"/>
    <w:rsid w:val="00F95919"/>
    <w:rsid w:val="00F960DA"/>
    <w:rsid w:val="00FC2897"/>
    <w:rsid w:val="00FD7832"/>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5D29C6C"/>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DD71A7"/>
    <w:pPr>
      <w:jc w:val="right"/>
    </w:pPr>
  </w:style>
  <w:style w:type="paragraph" w:customStyle="1" w:styleId="TABEN">
    <w:name w:val="TABEN"/>
    <w:basedOn w:val="Normal"/>
    <w:qFormat/>
    <w:rsid w:val="00DD71A7"/>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1968855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0E18966-5B55-4B6A-9B55-BB552740155C}">
  <ds:schemaRefs>
    <ds:schemaRef ds:uri="http://schemas.openxmlformats.org/officeDocument/2006/bibliography"/>
  </ds:schemaRefs>
</ds:datastoreItem>
</file>

<file path=customXml/itemProps2.xml><?xml version="1.0" encoding="utf-8"?>
<ds:datastoreItem xmlns:ds="http://schemas.openxmlformats.org/officeDocument/2006/customXml" ds:itemID="{61232767-3A37-4799-B7B9-1550F558FDF0}"/>
</file>

<file path=customXml/itemProps3.xml><?xml version="1.0" encoding="utf-8"?>
<ds:datastoreItem xmlns:ds="http://schemas.openxmlformats.org/officeDocument/2006/customXml" ds:itemID="{443B2484-7085-4E42-B6FD-4657D566150B}"/>
</file>

<file path=customXml/itemProps4.xml><?xml version="1.0" encoding="utf-8"?>
<ds:datastoreItem xmlns:ds="http://schemas.openxmlformats.org/officeDocument/2006/customXml" ds:itemID="{59FCF057-DDF9-4983-A9BA-DEA667892EE0}"/>
</file>

<file path=docProps/app.xml><?xml version="1.0" encoding="utf-8"?>
<Properties xmlns="http://schemas.openxmlformats.org/officeDocument/2006/extended-properties" xmlns:vt="http://schemas.openxmlformats.org/officeDocument/2006/docPropsVTypes">
  <Template>Normal.dotm</Template>
  <TotalTime>40</TotalTime>
  <Pages>3</Pages>
  <Words>259</Words>
  <Characters>1529</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12</cp:revision>
  <cp:lastPrinted>2019-04-12T12:59:00Z</cp:lastPrinted>
  <dcterms:created xsi:type="dcterms:W3CDTF">2022-12-11T14:11:00Z</dcterms:created>
  <dcterms:modified xsi:type="dcterms:W3CDTF">2024-01-25T18:16:00Z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